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9D1" w:rsidRPr="00010460" w:rsidRDefault="000F29D1" w:rsidP="000F29D1">
      <w:pPr>
        <w:jc w:val="both"/>
        <w:rPr>
          <w:rFonts w:ascii="Sylfaen" w:hAnsi="Sylfaen"/>
          <w:b/>
          <w:sz w:val="24"/>
          <w:szCs w:val="24"/>
        </w:rPr>
      </w:pPr>
      <w:r w:rsidRPr="00010460">
        <w:rPr>
          <w:rFonts w:ascii="Sylfaen" w:hAnsi="Sylfaen"/>
          <w:b/>
          <w:sz w:val="24"/>
          <w:szCs w:val="24"/>
        </w:rPr>
        <w:t xml:space="preserve">Trgovački sud u </w:t>
      </w:r>
      <w:r>
        <w:rPr>
          <w:rFonts w:ascii="Sylfaen" w:hAnsi="Sylfaen"/>
          <w:b/>
          <w:sz w:val="24"/>
          <w:szCs w:val="24"/>
        </w:rPr>
        <w:t>Rijeci</w:t>
      </w:r>
    </w:p>
    <w:p w:rsidR="000F29D1" w:rsidRPr="00010460" w:rsidRDefault="000F29D1" w:rsidP="000F29D1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010460">
        <w:rPr>
          <w:rFonts w:ascii="Sylfaen" w:hAnsi="Sylfaen"/>
          <w:b/>
          <w:sz w:val="24"/>
          <w:szCs w:val="24"/>
          <w:lang w:val="pl-PL"/>
        </w:rPr>
        <w:t>Poslovni broj spisa: St-2</w:t>
      </w:r>
      <w:r>
        <w:rPr>
          <w:rFonts w:ascii="Sylfaen" w:hAnsi="Sylfaen"/>
          <w:b/>
          <w:sz w:val="24"/>
          <w:szCs w:val="24"/>
          <w:lang w:val="pl-PL"/>
        </w:rPr>
        <w:t>16</w:t>
      </w:r>
      <w:r w:rsidRPr="00010460">
        <w:rPr>
          <w:rFonts w:ascii="Sylfaen" w:hAnsi="Sylfaen"/>
          <w:b/>
          <w:sz w:val="24"/>
          <w:szCs w:val="24"/>
          <w:lang w:val="pl-PL"/>
        </w:rPr>
        <w:t>/</w:t>
      </w:r>
      <w:r>
        <w:rPr>
          <w:rFonts w:ascii="Sylfaen" w:hAnsi="Sylfaen"/>
          <w:b/>
          <w:sz w:val="24"/>
          <w:szCs w:val="24"/>
          <w:lang w:val="pl-PL"/>
        </w:rPr>
        <w:t>20</w:t>
      </w:r>
      <w:r w:rsidRPr="00010460">
        <w:rPr>
          <w:rFonts w:ascii="Sylfaen" w:hAnsi="Sylfaen"/>
          <w:b/>
          <w:sz w:val="24"/>
          <w:szCs w:val="24"/>
          <w:lang w:val="pl-PL"/>
        </w:rPr>
        <w:t>23</w:t>
      </w:r>
    </w:p>
    <w:p w:rsidR="0054064B" w:rsidRDefault="000F29D1" w:rsidP="000F29D1">
      <w:r w:rsidRPr="005F656F">
        <w:rPr>
          <w:rFonts w:ascii="Sylfaen" w:hAnsi="Sylfaen"/>
          <w:b/>
          <w:bCs/>
          <w:sz w:val="24"/>
          <w:szCs w:val="24"/>
        </w:rPr>
        <w:t>MARAGENT d.o.o.</w:t>
      </w:r>
      <w:r>
        <w:rPr>
          <w:rFonts w:ascii="Sylfaen" w:hAnsi="Sylfaen"/>
          <w:b/>
          <w:bCs/>
          <w:sz w:val="24"/>
          <w:szCs w:val="24"/>
        </w:rPr>
        <w:t xml:space="preserve"> u stečaju</w:t>
      </w:r>
      <w:r w:rsidRPr="005F656F">
        <w:rPr>
          <w:rFonts w:ascii="Sylfaen" w:hAnsi="Sylfaen"/>
          <w:sz w:val="24"/>
          <w:szCs w:val="24"/>
        </w:rPr>
        <w:t xml:space="preserve">, </w:t>
      </w:r>
      <w:r w:rsidRPr="005F656F">
        <w:rPr>
          <w:rFonts w:ascii="Sylfaen" w:hAnsi="Sylfaen"/>
          <w:b/>
          <w:sz w:val="24"/>
          <w:szCs w:val="24"/>
        </w:rPr>
        <w:t>Rijeka, Pod Kaštelom 9, OIB: 39685939890</w:t>
      </w:r>
      <w:r w:rsidRPr="00010460">
        <w:rPr>
          <w:rFonts w:ascii="Sylfaen" w:hAnsi="Sylfaen"/>
          <w:sz w:val="24"/>
          <w:szCs w:val="24"/>
        </w:rPr>
        <w:t>,</w:t>
      </w:r>
      <w:r w:rsidRPr="00010460">
        <w:rPr>
          <w:rFonts w:ascii="Sylfaen" w:hAnsi="Sylfaen"/>
          <w:b/>
          <w:sz w:val="24"/>
          <w:szCs w:val="24"/>
          <w:lang w:val="pl-PL"/>
        </w:rPr>
        <w:t xml:space="preserve"> zastupano po stečajnom upravitelju Jurica Tončić iz Zagreba, Ignjata Đorđića 19, OIB: 44669013271</w:t>
      </w:r>
    </w:p>
    <w:p w:rsidR="009D497E" w:rsidRDefault="009D497E"/>
    <w:p w:rsidR="009D497E" w:rsidRPr="004B3740" w:rsidRDefault="00D4131A" w:rsidP="00EB66B2">
      <w:pPr>
        <w:pStyle w:val="NoSpacing"/>
        <w:jc w:val="center"/>
        <w:rPr>
          <w:rFonts w:ascii="Sylfaen" w:hAnsi="Sylfaen"/>
          <w:sz w:val="24"/>
          <w:szCs w:val="24"/>
        </w:rPr>
      </w:pPr>
      <w:r w:rsidRPr="004B3740">
        <w:rPr>
          <w:rFonts w:ascii="Sylfaen" w:hAnsi="Sylfaen"/>
          <w:sz w:val="24"/>
          <w:szCs w:val="24"/>
        </w:rPr>
        <w:t>POPIS DUŽNIKOV</w:t>
      </w:r>
      <w:r>
        <w:rPr>
          <w:rFonts w:ascii="Sylfaen" w:hAnsi="Sylfaen"/>
          <w:sz w:val="24"/>
          <w:szCs w:val="24"/>
        </w:rPr>
        <w:t xml:space="preserve">IH VJEROVNIKA </w:t>
      </w:r>
    </w:p>
    <w:p w:rsidR="00D4131A" w:rsidRDefault="00D4131A" w:rsidP="00D4131A">
      <w:pPr>
        <w:rPr>
          <w:rFonts w:ascii="Sylfaen" w:hAnsi="Sylfaen"/>
          <w:b/>
          <w:sz w:val="20"/>
          <w:szCs w:val="20"/>
        </w:rPr>
      </w:pPr>
      <w:r w:rsidRPr="00B16A85">
        <w:rPr>
          <w:rFonts w:ascii="Sylfaen" w:hAnsi="Sylfaen"/>
          <w:b/>
          <w:sz w:val="20"/>
          <w:szCs w:val="20"/>
        </w:rPr>
        <w:t xml:space="preserve">I Viši isplatni red </w:t>
      </w:r>
    </w:p>
    <w:p w:rsidR="00E3412A" w:rsidRDefault="00E3412A" w:rsidP="00D4131A">
      <w:pPr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4"/>
        <w:gridCol w:w="2261"/>
        <w:gridCol w:w="2243"/>
        <w:gridCol w:w="2238"/>
      </w:tblGrid>
      <w:tr w:rsidR="00D4131A" w:rsidRPr="00332C62" w:rsidTr="00B5197D">
        <w:tc>
          <w:tcPr>
            <w:tcW w:w="2274" w:type="dxa"/>
            <w:shd w:val="clear" w:color="auto" w:fill="DDDDDD"/>
            <w:vAlign w:val="center"/>
          </w:tcPr>
          <w:p w:rsidR="00D4131A" w:rsidRPr="00332C62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Red. br.</w:t>
            </w:r>
          </w:p>
        </w:tc>
        <w:tc>
          <w:tcPr>
            <w:tcW w:w="2261" w:type="dxa"/>
            <w:shd w:val="clear" w:color="auto" w:fill="DDDDDD"/>
            <w:vAlign w:val="center"/>
          </w:tcPr>
          <w:p w:rsidR="00D4131A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Ime i prezime / tvrtka  ili naziv vjerovnika</w:t>
            </w:r>
          </w:p>
          <w:p w:rsidR="00B5197D" w:rsidRPr="00332C62" w:rsidRDefault="00B5197D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243" w:type="dxa"/>
            <w:shd w:val="clear" w:color="auto" w:fill="DDDDDD"/>
            <w:vAlign w:val="center"/>
          </w:tcPr>
          <w:p w:rsidR="00D4131A" w:rsidRPr="00332C62" w:rsidRDefault="00D4131A" w:rsidP="00B519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hAnsi="Sylfaen"/>
                <w:b/>
                <w:bCs/>
                <w:sz w:val="20"/>
                <w:szCs w:val="20"/>
                <w:lang w:val="pl-PL"/>
              </w:rPr>
              <w:t>Iznos priznate tražbine</w:t>
            </w:r>
          </w:p>
          <w:p w:rsidR="00D4131A" w:rsidRPr="00332C62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(kn)</w:t>
            </w:r>
          </w:p>
        </w:tc>
        <w:tc>
          <w:tcPr>
            <w:tcW w:w="2238" w:type="dxa"/>
            <w:shd w:val="clear" w:color="auto" w:fill="DDDDDD"/>
            <w:vAlign w:val="center"/>
          </w:tcPr>
          <w:p w:rsidR="00D4131A" w:rsidRPr="00332C62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Isplatni red</w:t>
            </w:r>
          </w:p>
        </w:tc>
      </w:tr>
      <w:tr w:rsidR="00532615" w:rsidRPr="00332C62" w:rsidTr="00C65278">
        <w:tc>
          <w:tcPr>
            <w:tcW w:w="2274" w:type="dxa"/>
            <w:vAlign w:val="center"/>
          </w:tcPr>
          <w:p w:rsidR="00532615" w:rsidRPr="000968D4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261" w:type="dxa"/>
            <w:vAlign w:val="center"/>
          </w:tcPr>
          <w:p w:rsidR="00532615" w:rsidRPr="000968D4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REPUBLIKA HRVATSKA zastupana po Županijskom državnom odvjetništvu u Rijeci, OIB: 52634238587, Erazma Barčića 5, Rijeka</w:t>
            </w:r>
          </w:p>
        </w:tc>
        <w:tc>
          <w:tcPr>
            <w:tcW w:w="2243" w:type="dxa"/>
            <w:vAlign w:val="center"/>
          </w:tcPr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879,09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/</w:t>
            </w:r>
          </w:p>
          <w:p w:rsidR="00532615" w:rsidRPr="000968D4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6.623,50 kn</w:t>
            </w:r>
          </w:p>
        </w:tc>
        <w:tc>
          <w:tcPr>
            <w:tcW w:w="2238" w:type="dxa"/>
            <w:vAlign w:val="center"/>
          </w:tcPr>
          <w:p w:rsidR="00532615" w:rsidRPr="00D4131A" w:rsidRDefault="00532615" w:rsidP="00532615">
            <w:pPr>
              <w:pStyle w:val="NoSpacing"/>
              <w:spacing w:after="0"/>
              <w:jc w:val="center"/>
              <w:rPr>
                <w:rFonts w:ascii="Sylfaen" w:eastAsia="Calibri" w:hAnsi="Sylfaen"/>
                <w:bCs/>
                <w:sz w:val="20"/>
                <w:szCs w:val="20"/>
                <w:lang w:val="pl-PL"/>
              </w:rPr>
            </w:pPr>
            <w:r>
              <w:rPr>
                <w:rFonts w:ascii="Sylfaen" w:hAnsi="Sylfaen"/>
                <w:sz w:val="20"/>
                <w:szCs w:val="20"/>
                <w:lang w:eastAsia="hr-HR"/>
              </w:rPr>
              <w:t>I viši isplati red</w:t>
            </w:r>
          </w:p>
        </w:tc>
      </w:tr>
      <w:tr w:rsidR="00532615" w:rsidRPr="00332C62" w:rsidTr="00B5197D">
        <w:trPr>
          <w:trHeight w:val="1185"/>
        </w:trPr>
        <w:tc>
          <w:tcPr>
            <w:tcW w:w="2274" w:type="dxa"/>
          </w:tcPr>
          <w:p w:rsidR="00532615" w:rsidRPr="00332C62" w:rsidRDefault="00532615" w:rsidP="00532615">
            <w:pPr>
              <w:pStyle w:val="NoSpacing"/>
              <w:ind w:left="108"/>
              <w:rPr>
                <w:rFonts w:ascii="Sylfaen" w:hAnsi="Sylfaen"/>
                <w:sz w:val="20"/>
                <w:szCs w:val="20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UKUPNO VJEROVNICI I. VIŠEG ISPLATNOG REDA</w:t>
            </w:r>
          </w:p>
        </w:tc>
        <w:tc>
          <w:tcPr>
            <w:tcW w:w="2261" w:type="dxa"/>
          </w:tcPr>
          <w:p w:rsidR="00532615" w:rsidRPr="00332C62" w:rsidRDefault="00532615" w:rsidP="00532615">
            <w:pPr>
              <w:pStyle w:val="NoSpacing"/>
              <w:ind w:left="108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B5197D" w:rsidRPr="00B5197D" w:rsidRDefault="00B5197D" w:rsidP="00B5197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197D">
              <w:rPr>
                <w:rFonts w:ascii="Sylfaen" w:hAnsi="Sylfaen"/>
                <w:b/>
                <w:sz w:val="18"/>
                <w:szCs w:val="18"/>
              </w:rPr>
              <w:t xml:space="preserve">879,09 </w:t>
            </w:r>
            <w:proofErr w:type="spellStart"/>
            <w:r w:rsidRPr="00B5197D">
              <w:rPr>
                <w:rFonts w:ascii="Sylfaen" w:hAnsi="Sylfaen"/>
                <w:b/>
                <w:sz w:val="18"/>
                <w:szCs w:val="18"/>
              </w:rPr>
              <w:t>eur</w:t>
            </w:r>
            <w:proofErr w:type="spellEnd"/>
            <w:r w:rsidRPr="00B5197D">
              <w:rPr>
                <w:rFonts w:ascii="Sylfaen" w:hAnsi="Sylfaen"/>
                <w:b/>
                <w:sz w:val="18"/>
                <w:szCs w:val="18"/>
              </w:rPr>
              <w:t>/</w:t>
            </w:r>
          </w:p>
          <w:p w:rsidR="00532615" w:rsidRPr="00B5197D" w:rsidRDefault="00B5197D" w:rsidP="00B5197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5197D">
              <w:rPr>
                <w:rFonts w:ascii="Sylfaen" w:hAnsi="Sylfaen"/>
                <w:b/>
                <w:sz w:val="18"/>
                <w:szCs w:val="18"/>
              </w:rPr>
              <w:t>6.623,50 kn</w:t>
            </w:r>
          </w:p>
          <w:p w:rsidR="00532615" w:rsidRPr="00332C62" w:rsidRDefault="00532615" w:rsidP="0053261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238" w:type="dxa"/>
          </w:tcPr>
          <w:p w:rsidR="00532615" w:rsidRPr="00332C62" w:rsidRDefault="00532615" w:rsidP="00532615">
            <w:pPr>
              <w:pStyle w:val="NoSpacing"/>
              <w:ind w:left="108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4131A" w:rsidRDefault="00D4131A" w:rsidP="00D4131A">
      <w:pPr>
        <w:rPr>
          <w:rFonts w:ascii="Sylfaen" w:hAnsi="Sylfaen"/>
          <w:sz w:val="20"/>
          <w:szCs w:val="20"/>
        </w:rPr>
      </w:pPr>
    </w:p>
    <w:p w:rsidR="00A22CA4" w:rsidRDefault="00A22CA4" w:rsidP="00D4131A">
      <w:pPr>
        <w:rPr>
          <w:rFonts w:ascii="Sylfaen" w:hAnsi="Sylfaen"/>
          <w:sz w:val="20"/>
          <w:szCs w:val="20"/>
        </w:rPr>
      </w:pPr>
    </w:p>
    <w:p w:rsidR="00D4131A" w:rsidRDefault="00D4131A" w:rsidP="00D4131A">
      <w:pPr>
        <w:rPr>
          <w:rFonts w:ascii="Sylfaen" w:hAnsi="Sylfaen"/>
          <w:b/>
          <w:sz w:val="20"/>
          <w:szCs w:val="20"/>
        </w:rPr>
      </w:pPr>
      <w:r w:rsidRPr="00B16A85">
        <w:rPr>
          <w:rFonts w:ascii="Sylfaen" w:hAnsi="Sylfaen"/>
          <w:b/>
          <w:sz w:val="20"/>
          <w:szCs w:val="20"/>
        </w:rPr>
        <w:t>II Viši isplatni red</w:t>
      </w:r>
    </w:p>
    <w:p w:rsidR="00D4131A" w:rsidRPr="00B16A85" w:rsidRDefault="00D4131A" w:rsidP="00D4131A">
      <w:pPr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337"/>
        <w:gridCol w:w="2156"/>
        <w:gridCol w:w="2110"/>
      </w:tblGrid>
      <w:tr w:rsidR="00D4131A" w:rsidRPr="00332C62" w:rsidTr="00B5197D">
        <w:tc>
          <w:tcPr>
            <w:tcW w:w="1413" w:type="dxa"/>
            <w:shd w:val="clear" w:color="auto" w:fill="DDDDDD"/>
            <w:vAlign w:val="center"/>
          </w:tcPr>
          <w:p w:rsidR="00D4131A" w:rsidRPr="00332C62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Red. br.</w:t>
            </w:r>
          </w:p>
        </w:tc>
        <w:tc>
          <w:tcPr>
            <w:tcW w:w="3337" w:type="dxa"/>
            <w:shd w:val="clear" w:color="auto" w:fill="DDDDDD"/>
            <w:vAlign w:val="center"/>
          </w:tcPr>
          <w:p w:rsidR="00D4131A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Ime i prezime / tvrtka  ili naziv vjerovnika</w:t>
            </w:r>
          </w:p>
          <w:p w:rsidR="00B5197D" w:rsidRPr="00332C62" w:rsidRDefault="00B5197D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156" w:type="dxa"/>
            <w:shd w:val="clear" w:color="auto" w:fill="DDDDDD"/>
            <w:vAlign w:val="center"/>
          </w:tcPr>
          <w:p w:rsidR="00D4131A" w:rsidRPr="00332C62" w:rsidRDefault="00D4131A" w:rsidP="00B519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hAnsi="Sylfaen"/>
                <w:b/>
                <w:bCs/>
                <w:sz w:val="20"/>
                <w:szCs w:val="20"/>
                <w:lang w:val="pl-PL"/>
              </w:rPr>
              <w:t>Iznos priznate tražbine</w:t>
            </w:r>
          </w:p>
          <w:p w:rsidR="00D4131A" w:rsidRPr="00332C62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(kn)</w:t>
            </w:r>
          </w:p>
        </w:tc>
        <w:tc>
          <w:tcPr>
            <w:tcW w:w="2110" w:type="dxa"/>
            <w:shd w:val="clear" w:color="auto" w:fill="DDDDDD"/>
            <w:vAlign w:val="center"/>
          </w:tcPr>
          <w:p w:rsidR="00D4131A" w:rsidRPr="00332C62" w:rsidRDefault="00D4131A" w:rsidP="00B5197D">
            <w:pPr>
              <w:pStyle w:val="NoSpacing"/>
              <w:spacing w:after="0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</w:pP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>Isplatni red</w:t>
            </w:r>
          </w:p>
        </w:tc>
      </w:tr>
      <w:tr w:rsidR="008B2C9C" w:rsidRPr="00332C62" w:rsidTr="008B2C9C">
        <w:tc>
          <w:tcPr>
            <w:tcW w:w="1413" w:type="dxa"/>
            <w:vAlign w:val="center"/>
          </w:tcPr>
          <w:p w:rsidR="008B2C9C" w:rsidRPr="00332C62" w:rsidRDefault="008B2C9C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337" w:type="dxa"/>
            <w:vAlign w:val="center"/>
          </w:tcPr>
          <w:p w:rsidR="008B2C9C" w:rsidRPr="00332C62" w:rsidRDefault="008B2C9C" w:rsidP="00E04DB7">
            <w:pPr>
              <w:suppressAutoHyphens w:val="0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DOO DUNIS USLUŽNO-TRGOVAČKO PODUZEĆE EXPORT IMPORT FUTOG zastupano po punomoći odvjetnika Tomislav Miličević iz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odv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. društva Miličević i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Šupuković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d.o.o., OIB: 026296106000, Rade Kondića 73, Novi Sad-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Futog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, Republika Srbija</w:t>
            </w:r>
          </w:p>
        </w:tc>
        <w:tc>
          <w:tcPr>
            <w:tcW w:w="2156" w:type="dxa"/>
            <w:vAlign w:val="center"/>
          </w:tcPr>
          <w:p w:rsidR="008B2C9C" w:rsidRDefault="008B2C9C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2.485,00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8B2C9C" w:rsidRPr="000968D4" w:rsidRDefault="008B2C9C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18.723,23 kn</w:t>
            </w:r>
          </w:p>
        </w:tc>
        <w:tc>
          <w:tcPr>
            <w:tcW w:w="2110" w:type="dxa"/>
            <w:vAlign w:val="center"/>
          </w:tcPr>
          <w:p w:rsidR="008B2C9C" w:rsidRPr="00332C62" w:rsidRDefault="008B2C9C" w:rsidP="008B2C9C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 xml:space="preserve">II viši isplati red </w:t>
            </w:r>
          </w:p>
        </w:tc>
      </w:tr>
      <w:tr w:rsidR="008B2C9C" w:rsidRPr="00332C62" w:rsidTr="008B2C9C">
        <w:tc>
          <w:tcPr>
            <w:tcW w:w="1413" w:type="dxa"/>
            <w:vAlign w:val="center"/>
          </w:tcPr>
          <w:p w:rsidR="008B2C9C" w:rsidRDefault="00E04DB7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2.</w:t>
            </w:r>
            <w:r w:rsidR="00F03369"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3337" w:type="dxa"/>
            <w:vAlign w:val="center"/>
          </w:tcPr>
          <w:p w:rsidR="008B2C9C" w:rsidRDefault="00E146B6" w:rsidP="00E146B6">
            <w:pPr>
              <w:suppressAutoHyphens w:val="0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DRAŽIĆ TRANSPORT d.o.o. za transport, trgovinu i usluge,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export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-import Prijedor zastupano po punomoći Odvjetničkog društva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Markač-Grief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&amp; partneri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j.t.d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., OIB: 20526954034, Aerodromsko naselje 0 BB, Prijedor, Bosna i Hercegovina</w:t>
            </w:r>
          </w:p>
        </w:tc>
        <w:tc>
          <w:tcPr>
            <w:tcW w:w="2156" w:type="dxa"/>
            <w:vAlign w:val="center"/>
          </w:tcPr>
          <w:p w:rsidR="00532615" w:rsidRDefault="00532615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73.236,74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/ </w:t>
            </w:r>
          </w:p>
          <w:p w:rsidR="008B2C9C" w:rsidRPr="000968D4" w:rsidRDefault="00532615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551.802,22 kn</w:t>
            </w:r>
          </w:p>
        </w:tc>
        <w:tc>
          <w:tcPr>
            <w:tcW w:w="2110" w:type="dxa"/>
            <w:vAlign w:val="center"/>
          </w:tcPr>
          <w:p w:rsidR="008B2C9C" w:rsidRDefault="00CB62E0" w:rsidP="008B2C9C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8B2C9C" w:rsidRPr="00332C62" w:rsidTr="008B2C9C">
        <w:tc>
          <w:tcPr>
            <w:tcW w:w="1413" w:type="dxa"/>
            <w:vAlign w:val="center"/>
          </w:tcPr>
          <w:p w:rsidR="008B2C9C" w:rsidRDefault="00CB62E0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337" w:type="dxa"/>
            <w:vAlign w:val="center"/>
          </w:tcPr>
          <w:p w:rsidR="008B2C9C" w:rsidRDefault="00CB62E0" w:rsidP="00CB62E0">
            <w:pPr>
              <w:suppressAutoHyphens w:val="0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VELEBIT –PROMET d.o.o., OIB: 67912509737, Industrijska ulica 5, Dugo Selo</w:t>
            </w:r>
          </w:p>
        </w:tc>
        <w:tc>
          <w:tcPr>
            <w:tcW w:w="2156" w:type="dxa"/>
            <w:vAlign w:val="center"/>
          </w:tcPr>
          <w:p w:rsidR="00CB62E0" w:rsidRDefault="00CB62E0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1.881,11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/ </w:t>
            </w:r>
          </w:p>
          <w:p w:rsidR="008B2C9C" w:rsidRDefault="00CB62E0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14.173,22 kn</w:t>
            </w:r>
          </w:p>
        </w:tc>
        <w:tc>
          <w:tcPr>
            <w:tcW w:w="2110" w:type="dxa"/>
            <w:vAlign w:val="center"/>
          </w:tcPr>
          <w:p w:rsidR="008B2C9C" w:rsidRDefault="00CB62E0" w:rsidP="008B2C9C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8B2C9C" w:rsidRPr="00332C62" w:rsidTr="008B2C9C">
        <w:tc>
          <w:tcPr>
            <w:tcW w:w="1413" w:type="dxa"/>
            <w:vAlign w:val="center"/>
          </w:tcPr>
          <w:p w:rsidR="008B2C9C" w:rsidRDefault="00CB62E0" w:rsidP="008B2C9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 xml:space="preserve">4. </w:t>
            </w:r>
          </w:p>
        </w:tc>
        <w:tc>
          <w:tcPr>
            <w:tcW w:w="3337" w:type="dxa"/>
            <w:vAlign w:val="center"/>
          </w:tcPr>
          <w:p w:rsidR="008B2C9C" w:rsidRDefault="00CB62E0" w:rsidP="00CB62E0">
            <w:pPr>
              <w:suppressAutoHyphens w:val="0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HRVATSKA GOSPODARSKA KOMORA zastupana po punomoći Odvjetničkog društva Buljat &amp; partneri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j.t.d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., OIB: 85167032587,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Roosveltov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trg 2, Zagreb</w:t>
            </w:r>
          </w:p>
        </w:tc>
        <w:tc>
          <w:tcPr>
            <w:tcW w:w="2156" w:type="dxa"/>
            <w:vAlign w:val="center"/>
          </w:tcPr>
          <w:p w:rsidR="00CB62E0" w:rsidRDefault="00CB62E0" w:rsidP="00CB62E0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490,99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8B2C9C" w:rsidRPr="000968D4" w:rsidRDefault="00CB62E0" w:rsidP="00CB62E0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3.699,36 kn</w:t>
            </w:r>
          </w:p>
        </w:tc>
        <w:tc>
          <w:tcPr>
            <w:tcW w:w="2110" w:type="dxa"/>
            <w:vAlign w:val="center"/>
          </w:tcPr>
          <w:p w:rsidR="008B2C9C" w:rsidRDefault="00CB62E0" w:rsidP="008B2C9C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C65278">
        <w:tc>
          <w:tcPr>
            <w:tcW w:w="1413" w:type="dxa"/>
            <w:vAlign w:val="center"/>
          </w:tcPr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3337" w:type="dxa"/>
            <w:vAlign w:val="center"/>
          </w:tcPr>
          <w:p w:rsidR="00532615" w:rsidRPr="000968D4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REPUBLIKA HRVATSKA zastupana po Županijskom državnom odvjetništvu u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Rijeci, OIB: 52634238587, Erazma Barčića 5, Rijeka</w:t>
            </w:r>
          </w:p>
        </w:tc>
        <w:tc>
          <w:tcPr>
            <w:tcW w:w="2156" w:type="dxa"/>
            <w:vAlign w:val="center"/>
          </w:tcPr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lastRenderedPageBreak/>
              <w:t xml:space="preserve">6.989,78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/ </w:t>
            </w:r>
          </w:p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52.664,42 kn</w:t>
            </w:r>
          </w:p>
        </w:tc>
        <w:tc>
          <w:tcPr>
            <w:tcW w:w="2110" w:type="dxa"/>
            <w:vAlign w:val="center"/>
          </w:tcPr>
          <w:p w:rsidR="00532615" w:rsidRDefault="00532615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C65278">
        <w:tc>
          <w:tcPr>
            <w:tcW w:w="1413" w:type="dxa"/>
            <w:vAlign w:val="center"/>
          </w:tcPr>
          <w:p w:rsidR="00532615" w:rsidRPr="0083530F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6.</w:t>
            </w:r>
          </w:p>
        </w:tc>
        <w:tc>
          <w:tcPr>
            <w:tcW w:w="3337" w:type="dxa"/>
            <w:vAlign w:val="center"/>
          </w:tcPr>
          <w:p w:rsidR="00532615" w:rsidRPr="009D37C5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FINA, OIB: 85821130368, Ulica grada Vukovara 70, Zagreb</w:t>
            </w:r>
          </w:p>
        </w:tc>
        <w:tc>
          <w:tcPr>
            <w:tcW w:w="2156" w:type="dxa"/>
            <w:vAlign w:val="center"/>
          </w:tcPr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696,58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/ </w:t>
            </w:r>
          </w:p>
          <w:p w:rsidR="00532615" w:rsidRPr="00B62EB4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5.248,38 kn</w:t>
            </w:r>
          </w:p>
        </w:tc>
        <w:tc>
          <w:tcPr>
            <w:tcW w:w="2110" w:type="dxa"/>
            <w:vAlign w:val="center"/>
          </w:tcPr>
          <w:p w:rsidR="00532615" w:rsidRDefault="00532615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C65278">
        <w:tc>
          <w:tcPr>
            <w:tcW w:w="1413" w:type="dxa"/>
            <w:vAlign w:val="center"/>
          </w:tcPr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337" w:type="dxa"/>
            <w:vAlign w:val="center"/>
          </w:tcPr>
          <w:p w:rsidR="00532615" w:rsidRPr="00EB2CA0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ČEBUHAR GRUPA d.o.o. zastupana po punomoći odvjetnice Natalije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Marević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-Grgurić iz Delnica, OIB: 82205470887, Vrata 52, Vrata</w:t>
            </w:r>
          </w:p>
        </w:tc>
        <w:tc>
          <w:tcPr>
            <w:tcW w:w="2156" w:type="dxa"/>
            <w:vAlign w:val="center"/>
          </w:tcPr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1.243,91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/</w:t>
            </w:r>
          </w:p>
          <w:p w:rsidR="00532615" w:rsidRPr="00EB2CA0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9.372,24 kn</w:t>
            </w:r>
          </w:p>
        </w:tc>
        <w:tc>
          <w:tcPr>
            <w:tcW w:w="2110" w:type="dxa"/>
            <w:vAlign w:val="center"/>
          </w:tcPr>
          <w:p w:rsidR="00532615" w:rsidRDefault="00532615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C65278">
        <w:tc>
          <w:tcPr>
            <w:tcW w:w="1413" w:type="dxa"/>
            <w:vAlign w:val="center"/>
          </w:tcPr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3337" w:type="dxa"/>
            <w:vAlign w:val="center"/>
          </w:tcPr>
          <w:p w:rsidR="00532615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C.I.A.K. AUTO d.o.o., OIB: 62595301902,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Gornjostupnička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ulica 96, Gornji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Stupnik</w:t>
            </w:r>
            <w:proofErr w:type="spellEnd"/>
          </w:p>
        </w:tc>
        <w:tc>
          <w:tcPr>
            <w:tcW w:w="2156" w:type="dxa"/>
            <w:vAlign w:val="center"/>
          </w:tcPr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1.750,91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/ </w:t>
            </w:r>
          </w:p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13.192,23 kn</w:t>
            </w:r>
          </w:p>
        </w:tc>
        <w:tc>
          <w:tcPr>
            <w:tcW w:w="2110" w:type="dxa"/>
            <w:vAlign w:val="center"/>
          </w:tcPr>
          <w:p w:rsidR="00532615" w:rsidRDefault="00532615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C65278">
        <w:tc>
          <w:tcPr>
            <w:tcW w:w="1413" w:type="dxa"/>
            <w:vAlign w:val="center"/>
          </w:tcPr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3337" w:type="dxa"/>
            <w:vAlign w:val="center"/>
          </w:tcPr>
          <w:p w:rsidR="00532615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HEP ELEKTRA d.o.o., OIB: 43965974818, Ulica grada Vukovara 37, Zagreb </w:t>
            </w:r>
          </w:p>
        </w:tc>
        <w:tc>
          <w:tcPr>
            <w:tcW w:w="2156" w:type="dxa"/>
            <w:vAlign w:val="center"/>
          </w:tcPr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65,93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/ </w:t>
            </w:r>
          </w:p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496,75 kn</w:t>
            </w:r>
          </w:p>
        </w:tc>
        <w:tc>
          <w:tcPr>
            <w:tcW w:w="2110" w:type="dxa"/>
            <w:vAlign w:val="center"/>
          </w:tcPr>
          <w:p w:rsidR="00532615" w:rsidRDefault="00532615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C65278">
        <w:tc>
          <w:tcPr>
            <w:tcW w:w="1413" w:type="dxa"/>
            <w:vAlign w:val="center"/>
          </w:tcPr>
          <w:p w:rsidR="00532615" w:rsidRDefault="00532615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3337" w:type="dxa"/>
            <w:vAlign w:val="center"/>
          </w:tcPr>
          <w:p w:rsidR="00532615" w:rsidRDefault="00532615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LUKA RIJEKA d.d., OIB: 91590920313, Riva 1, Rijeka</w:t>
            </w:r>
          </w:p>
        </w:tc>
        <w:tc>
          <w:tcPr>
            <w:tcW w:w="2156" w:type="dxa"/>
            <w:vAlign w:val="center"/>
          </w:tcPr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18.532,45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/</w:t>
            </w:r>
          </w:p>
          <w:p w:rsidR="00532615" w:rsidRDefault="00532615" w:rsidP="005326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139.632,74 kn</w:t>
            </w:r>
          </w:p>
        </w:tc>
        <w:tc>
          <w:tcPr>
            <w:tcW w:w="2110" w:type="dxa"/>
            <w:vAlign w:val="center"/>
          </w:tcPr>
          <w:p w:rsidR="00532615" w:rsidRDefault="00532615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9D724F" w:rsidRPr="00332C62" w:rsidTr="00C65278">
        <w:tc>
          <w:tcPr>
            <w:tcW w:w="1413" w:type="dxa"/>
            <w:vAlign w:val="center"/>
          </w:tcPr>
          <w:p w:rsidR="009D724F" w:rsidRDefault="00963823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3337" w:type="dxa"/>
            <w:vAlign w:val="center"/>
          </w:tcPr>
          <w:p w:rsidR="009D724F" w:rsidRDefault="00963823" w:rsidP="00C652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RAIFFEISENBANK AUSTRIA d.d., OIB: 53056966535, Magazinska cesta 69, Zagreb</w:t>
            </w:r>
          </w:p>
        </w:tc>
        <w:tc>
          <w:tcPr>
            <w:tcW w:w="2156" w:type="dxa"/>
            <w:vAlign w:val="center"/>
          </w:tcPr>
          <w:p w:rsidR="00963823" w:rsidRDefault="00963823" w:rsidP="00963823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15.365,12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9D724F" w:rsidRDefault="00963823" w:rsidP="009638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115.700,69 kn</w:t>
            </w:r>
          </w:p>
        </w:tc>
        <w:tc>
          <w:tcPr>
            <w:tcW w:w="2110" w:type="dxa"/>
            <w:vAlign w:val="center"/>
          </w:tcPr>
          <w:p w:rsidR="009D724F" w:rsidRDefault="00963823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9D724F" w:rsidRPr="00332C62" w:rsidTr="00C65278">
        <w:tc>
          <w:tcPr>
            <w:tcW w:w="1413" w:type="dxa"/>
            <w:vAlign w:val="center"/>
          </w:tcPr>
          <w:p w:rsidR="009D724F" w:rsidRDefault="00963823" w:rsidP="00532615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3337" w:type="dxa"/>
            <w:vAlign w:val="center"/>
          </w:tcPr>
          <w:p w:rsidR="009D724F" w:rsidRPr="00963823" w:rsidRDefault="00963823" w:rsidP="00963823">
            <w:pPr>
              <w:suppressAutoHyphens w:val="0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LOG ADRIA d.o.o. zastupan po odvjetniku Frane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Dobrović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iz Rijeke, OIB: 84363870215,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Kukuljanovo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182/2,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Kukuljanovo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(Grad Bakar)</w:t>
            </w:r>
          </w:p>
        </w:tc>
        <w:tc>
          <w:tcPr>
            <w:tcW w:w="2156" w:type="dxa"/>
            <w:vAlign w:val="center"/>
          </w:tcPr>
          <w:p w:rsidR="00963823" w:rsidRDefault="00963823" w:rsidP="00963823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25.853,56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9D724F" w:rsidRDefault="00963823" w:rsidP="009638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194.793,65 kn</w:t>
            </w:r>
          </w:p>
        </w:tc>
        <w:tc>
          <w:tcPr>
            <w:tcW w:w="2110" w:type="dxa"/>
            <w:vAlign w:val="center"/>
          </w:tcPr>
          <w:p w:rsidR="009D724F" w:rsidRDefault="00963823" w:rsidP="00532615">
            <w:pPr>
              <w:suppressAutoHyphens w:val="0"/>
              <w:spacing w:after="200" w:line="276" w:lineRule="auto"/>
              <w:jc w:val="center"/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</w:pPr>
            <w:r>
              <w:rPr>
                <w:rFonts w:ascii="Sylfaen" w:eastAsia="Times New Roman" w:hAnsi="Sylfaen"/>
                <w:kern w:val="0"/>
                <w:sz w:val="20"/>
                <w:szCs w:val="20"/>
                <w:lang w:eastAsia="hr-HR"/>
              </w:rPr>
              <w:t>II viši isplati red</w:t>
            </w:r>
          </w:p>
        </w:tc>
      </w:tr>
      <w:tr w:rsidR="00532615" w:rsidRPr="00332C62" w:rsidTr="008B2C9C">
        <w:tc>
          <w:tcPr>
            <w:tcW w:w="1413" w:type="dxa"/>
            <w:vAlign w:val="center"/>
          </w:tcPr>
          <w:p w:rsidR="00532615" w:rsidRPr="00C65278" w:rsidRDefault="00532615" w:rsidP="00C65278">
            <w:pPr>
              <w:jc w:val="center"/>
              <w:rPr>
                <w:rFonts w:ascii="Sylfaen" w:eastAsia="Calibri" w:hAnsi="Sylfaen"/>
                <w:b/>
                <w:bCs/>
                <w:sz w:val="18"/>
                <w:szCs w:val="18"/>
                <w:lang w:val="pl-PL"/>
              </w:rPr>
            </w:pPr>
            <w:r w:rsidRPr="00AD1070">
              <w:rPr>
                <w:rFonts w:ascii="Sylfaen" w:eastAsia="Calibri" w:hAnsi="Sylfaen"/>
                <w:b/>
                <w:bCs/>
                <w:sz w:val="18"/>
                <w:szCs w:val="18"/>
                <w:lang w:val="pl-PL"/>
              </w:rPr>
              <w:t>UKUPNO VJEROVNICI II. VIŠEG ISPLATNOG</w:t>
            </w:r>
            <w:r w:rsidRPr="00332C62">
              <w:rPr>
                <w:rFonts w:ascii="Sylfaen" w:eastAsia="Calibri" w:hAnsi="Sylfaen"/>
                <w:b/>
                <w:bCs/>
                <w:sz w:val="20"/>
                <w:szCs w:val="20"/>
                <w:lang w:val="pl-PL"/>
              </w:rPr>
              <w:t xml:space="preserve"> </w:t>
            </w:r>
            <w:r w:rsidRPr="00AD1070">
              <w:rPr>
                <w:rFonts w:ascii="Sylfaen" w:eastAsia="Calibri" w:hAnsi="Sylfaen"/>
                <w:b/>
                <w:bCs/>
                <w:sz w:val="18"/>
                <w:szCs w:val="18"/>
                <w:lang w:val="pl-PL"/>
              </w:rPr>
              <w:t>REDA</w:t>
            </w:r>
          </w:p>
        </w:tc>
        <w:tc>
          <w:tcPr>
            <w:tcW w:w="3337" w:type="dxa"/>
          </w:tcPr>
          <w:p w:rsidR="00532615" w:rsidRPr="00332C62" w:rsidRDefault="00532615" w:rsidP="0053261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56" w:type="dxa"/>
            <w:vAlign w:val="center"/>
          </w:tcPr>
          <w:p w:rsidR="00D838FF" w:rsidRDefault="00963823" w:rsidP="00B5197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148.592,08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eur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>/</w:t>
            </w:r>
          </w:p>
          <w:p w:rsidR="00963823" w:rsidRPr="00B43B9F" w:rsidRDefault="00963823" w:rsidP="00B5197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1.119.567,03 kn</w:t>
            </w:r>
          </w:p>
        </w:tc>
        <w:tc>
          <w:tcPr>
            <w:tcW w:w="2110" w:type="dxa"/>
          </w:tcPr>
          <w:p w:rsidR="00532615" w:rsidRPr="00332C62" w:rsidRDefault="00532615" w:rsidP="00532615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497E" w:rsidRDefault="009D497E"/>
    <w:p w:rsidR="00D4131A" w:rsidRPr="00A22509" w:rsidRDefault="00D4131A" w:rsidP="00D4131A">
      <w:pPr>
        <w:rPr>
          <w:rFonts w:ascii="Sylfaen" w:hAnsi="Sylfaen"/>
          <w:b/>
          <w:sz w:val="20"/>
          <w:szCs w:val="20"/>
        </w:rPr>
      </w:pPr>
      <w:r w:rsidRPr="00A22509">
        <w:rPr>
          <w:rFonts w:ascii="Sylfaen" w:hAnsi="Sylfaen"/>
          <w:b/>
          <w:sz w:val="20"/>
          <w:szCs w:val="20"/>
        </w:rPr>
        <w:t>Sveukupno tražbine I, II višeg isplatnog reda</w:t>
      </w:r>
      <w:bookmarkStart w:id="0" w:name="_GoBack"/>
      <w:bookmarkEnd w:id="0"/>
    </w:p>
    <w:p w:rsidR="00D4131A" w:rsidRPr="00332C62" w:rsidRDefault="00D4131A" w:rsidP="00D4131A">
      <w:pPr>
        <w:rPr>
          <w:rFonts w:ascii="Sylfaen" w:hAnsi="Sylfaen"/>
          <w:sz w:val="20"/>
          <w:szCs w:val="20"/>
        </w:rPr>
      </w:pPr>
    </w:p>
    <w:tbl>
      <w:tblPr>
        <w:tblStyle w:val="TableGrid"/>
        <w:tblW w:w="9201" w:type="dxa"/>
        <w:jc w:val="center"/>
        <w:tblLook w:val="04A0" w:firstRow="1" w:lastRow="0" w:firstColumn="1" w:lastColumn="0" w:noHBand="0" w:noVBand="1"/>
      </w:tblPr>
      <w:tblGrid>
        <w:gridCol w:w="2426"/>
        <w:gridCol w:w="3169"/>
        <w:gridCol w:w="3606"/>
      </w:tblGrid>
      <w:tr w:rsidR="00D4131A" w:rsidRPr="00332C62" w:rsidTr="00B5197D">
        <w:trPr>
          <w:jc w:val="center"/>
        </w:trPr>
        <w:tc>
          <w:tcPr>
            <w:tcW w:w="2426" w:type="dxa"/>
            <w:shd w:val="clear" w:color="auto" w:fill="DDDDDD"/>
            <w:vAlign w:val="center"/>
          </w:tcPr>
          <w:p w:rsidR="00D4131A" w:rsidRPr="00EB66B2" w:rsidRDefault="00B5197D" w:rsidP="00B5197D">
            <w:pPr>
              <w:pStyle w:val="NoSpacing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 xml:space="preserve">   </w:t>
            </w:r>
            <w:r w:rsidR="00D4131A" w:rsidRPr="00EB66B2">
              <w:rPr>
                <w:rFonts w:ascii="Sylfaen" w:hAnsi="Sylfaen"/>
                <w:b/>
                <w:sz w:val="18"/>
                <w:szCs w:val="18"/>
              </w:rPr>
              <w:t>Stečajni vjerovnici</w:t>
            </w:r>
          </w:p>
        </w:tc>
        <w:tc>
          <w:tcPr>
            <w:tcW w:w="3169" w:type="dxa"/>
            <w:shd w:val="clear" w:color="auto" w:fill="DDDDDD"/>
            <w:vAlign w:val="center"/>
          </w:tcPr>
          <w:p w:rsidR="00B5197D" w:rsidRPr="00EB66B2" w:rsidRDefault="00B5197D" w:rsidP="00B5197D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D4131A" w:rsidRPr="00EB66B2" w:rsidRDefault="00D4131A" w:rsidP="00B5197D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>Iznos priznatih tražbina</w:t>
            </w:r>
          </w:p>
          <w:p w:rsidR="00B5197D" w:rsidRPr="00EB66B2" w:rsidRDefault="00B5197D" w:rsidP="00B5197D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606" w:type="dxa"/>
            <w:shd w:val="clear" w:color="auto" w:fill="DDDDDD"/>
            <w:vAlign w:val="center"/>
          </w:tcPr>
          <w:p w:rsidR="00D4131A" w:rsidRPr="00EB66B2" w:rsidRDefault="00D4131A" w:rsidP="00B5197D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>Iznos osporenih/odbačenih tražbina</w:t>
            </w:r>
          </w:p>
        </w:tc>
      </w:tr>
      <w:tr w:rsidR="00D4131A" w:rsidRPr="00332C62" w:rsidTr="00D838FF">
        <w:trPr>
          <w:jc w:val="center"/>
        </w:trPr>
        <w:tc>
          <w:tcPr>
            <w:tcW w:w="2426" w:type="dxa"/>
          </w:tcPr>
          <w:p w:rsidR="00D4131A" w:rsidRPr="00EB66B2" w:rsidRDefault="00D4131A" w:rsidP="00D327EB">
            <w:pPr>
              <w:pStyle w:val="NoSpacing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D4131A" w:rsidRPr="00EB66B2" w:rsidRDefault="00D4131A" w:rsidP="00D327EB">
            <w:pPr>
              <w:pStyle w:val="NoSpacing"/>
              <w:jc w:val="both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>Tražbine vjerovnika I višeg isplatnog reda – prema tablici ispitanih tražbina</w:t>
            </w:r>
          </w:p>
        </w:tc>
        <w:tc>
          <w:tcPr>
            <w:tcW w:w="3169" w:type="dxa"/>
            <w:vAlign w:val="center"/>
          </w:tcPr>
          <w:p w:rsidR="00B5197D" w:rsidRPr="00EB66B2" w:rsidRDefault="00B5197D" w:rsidP="00D838F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 xml:space="preserve">879,09 </w:t>
            </w:r>
            <w:proofErr w:type="spellStart"/>
            <w:r w:rsidRPr="00EB66B2"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 w:rsidRPr="00EB66B2">
              <w:rPr>
                <w:rFonts w:ascii="Sylfaen" w:hAnsi="Sylfaen"/>
                <w:sz w:val="18"/>
                <w:szCs w:val="18"/>
              </w:rPr>
              <w:t>/</w:t>
            </w:r>
          </w:p>
          <w:p w:rsidR="00B5197D" w:rsidRPr="00EB66B2" w:rsidRDefault="00B5197D" w:rsidP="00D838F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>6.623,50 kn</w:t>
            </w:r>
          </w:p>
          <w:p w:rsidR="00D4131A" w:rsidRPr="00EB66B2" w:rsidRDefault="00D4131A" w:rsidP="00D838FF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606" w:type="dxa"/>
            <w:vAlign w:val="center"/>
          </w:tcPr>
          <w:p w:rsidR="00D4131A" w:rsidRPr="00EB66B2" w:rsidRDefault="0068399F" w:rsidP="00D327EB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>0,00</w:t>
            </w:r>
          </w:p>
        </w:tc>
      </w:tr>
      <w:tr w:rsidR="00D4131A" w:rsidRPr="00332C62" w:rsidTr="00D4131A">
        <w:trPr>
          <w:jc w:val="center"/>
        </w:trPr>
        <w:tc>
          <w:tcPr>
            <w:tcW w:w="2426" w:type="dxa"/>
          </w:tcPr>
          <w:p w:rsidR="00D4131A" w:rsidRPr="00EB66B2" w:rsidRDefault="00D4131A" w:rsidP="00D327EB">
            <w:pPr>
              <w:pStyle w:val="NoSpacing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D4131A" w:rsidRPr="00EB66B2" w:rsidRDefault="00D4131A" w:rsidP="00D327EB">
            <w:pPr>
              <w:pStyle w:val="NoSpacing"/>
              <w:jc w:val="both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>Tražbine vjerovnika II višeg isplatnog reda – prema tablici ispitanih tražbina</w:t>
            </w:r>
          </w:p>
        </w:tc>
        <w:tc>
          <w:tcPr>
            <w:tcW w:w="3169" w:type="dxa"/>
            <w:vAlign w:val="center"/>
          </w:tcPr>
          <w:p w:rsidR="00963823" w:rsidRPr="00EB66B2" w:rsidRDefault="00963823" w:rsidP="009638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 xml:space="preserve">148.592,08 </w:t>
            </w:r>
            <w:proofErr w:type="spellStart"/>
            <w:r w:rsidRPr="00EB66B2"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 w:rsidRPr="00EB66B2">
              <w:rPr>
                <w:rFonts w:ascii="Sylfaen" w:hAnsi="Sylfaen"/>
                <w:sz w:val="18"/>
                <w:szCs w:val="18"/>
              </w:rPr>
              <w:t>/</w:t>
            </w:r>
          </w:p>
          <w:p w:rsidR="00D4131A" w:rsidRPr="00EB66B2" w:rsidRDefault="00963823" w:rsidP="00963823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>1.119.567,03 kn</w:t>
            </w:r>
          </w:p>
        </w:tc>
        <w:tc>
          <w:tcPr>
            <w:tcW w:w="3606" w:type="dxa"/>
            <w:vAlign w:val="center"/>
          </w:tcPr>
          <w:p w:rsidR="000F41A0" w:rsidRPr="00EB66B2" w:rsidRDefault="00086DC8" w:rsidP="00D327EB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 xml:space="preserve">1.765.454,25 </w:t>
            </w:r>
            <w:proofErr w:type="spellStart"/>
            <w:r w:rsidRPr="00EB66B2">
              <w:rPr>
                <w:rFonts w:ascii="Sylfaen" w:hAnsi="Sylfaen"/>
                <w:sz w:val="18"/>
                <w:szCs w:val="18"/>
              </w:rPr>
              <w:t>eur</w:t>
            </w:r>
            <w:proofErr w:type="spellEnd"/>
            <w:r w:rsidRPr="00EB66B2">
              <w:rPr>
                <w:rFonts w:ascii="Sylfaen" w:hAnsi="Sylfaen"/>
                <w:sz w:val="18"/>
                <w:szCs w:val="18"/>
              </w:rPr>
              <w:t>/</w:t>
            </w:r>
          </w:p>
          <w:p w:rsidR="00F85E66" w:rsidRPr="00EB66B2" w:rsidRDefault="00F85E66" w:rsidP="00D327EB">
            <w:pPr>
              <w:pStyle w:val="NoSpacing"/>
              <w:jc w:val="center"/>
              <w:rPr>
                <w:rFonts w:ascii="Sylfaen" w:hAnsi="Sylfaen"/>
                <w:sz w:val="18"/>
                <w:szCs w:val="18"/>
              </w:rPr>
            </w:pPr>
            <w:r w:rsidRPr="00EB66B2">
              <w:rPr>
                <w:rFonts w:ascii="Sylfaen" w:hAnsi="Sylfaen"/>
                <w:sz w:val="18"/>
                <w:szCs w:val="18"/>
              </w:rPr>
              <w:t>13.301.815,05 kn</w:t>
            </w:r>
          </w:p>
        </w:tc>
      </w:tr>
      <w:tr w:rsidR="00D4131A" w:rsidRPr="00332C62" w:rsidTr="00B5197D">
        <w:trPr>
          <w:jc w:val="center"/>
        </w:trPr>
        <w:tc>
          <w:tcPr>
            <w:tcW w:w="2426" w:type="dxa"/>
            <w:vAlign w:val="center"/>
          </w:tcPr>
          <w:p w:rsidR="00B5197D" w:rsidRPr="00EB66B2" w:rsidRDefault="00D4131A" w:rsidP="00B5197D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>UKUPNE OBVEZE:</w:t>
            </w:r>
          </w:p>
        </w:tc>
        <w:tc>
          <w:tcPr>
            <w:tcW w:w="3169" w:type="dxa"/>
            <w:vAlign w:val="center"/>
          </w:tcPr>
          <w:p w:rsidR="000F41A0" w:rsidRPr="00EB66B2" w:rsidRDefault="00053CBC" w:rsidP="00963823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 xml:space="preserve">149.471,17 </w:t>
            </w:r>
            <w:proofErr w:type="spellStart"/>
            <w:r w:rsidRPr="00EB66B2">
              <w:rPr>
                <w:rFonts w:ascii="Sylfaen" w:hAnsi="Sylfaen"/>
                <w:b/>
                <w:sz w:val="18"/>
                <w:szCs w:val="18"/>
              </w:rPr>
              <w:t>eur</w:t>
            </w:r>
            <w:proofErr w:type="spellEnd"/>
            <w:r w:rsidRPr="00EB66B2">
              <w:rPr>
                <w:rFonts w:ascii="Sylfaen" w:hAnsi="Sylfaen"/>
                <w:b/>
                <w:sz w:val="18"/>
                <w:szCs w:val="18"/>
              </w:rPr>
              <w:t>/</w:t>
            </w:r>
          </w:p>
          <w:p w:rsidR="00053CBC" w:rsidRPr="00EB66B2" w:rsidRDefault="00053CBC" w:rsidP="00963823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>1.126.190,53 kn</w:t>
            </w:r>
          </w:p>
        </w:tc>
        <w:tc>
          <w:tcPr>
            <w:tcW w:w="3606" w:type="dxa"/>
            <w:vAlign w:val="center"/>
          </w:tcPr>
          <w:p w:rsidR="00086DC8" w:rsidRPr="00EB66B2" w:rsidRDefault="00086DC8" w:rsidP="00086DC8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 xml:space="preserve">1.765.454,25 </w:t>
            </w:r>
            <w:proofErr w:type="spellStart"/>
            <w:r w:rsidRPr="00EB66B2">
              <w:rPr>
                <w:rFonts w:ascii="Sylfaen" w:hAnsi="Sylfaen"/>
                <w:b/>
                <w:sz w:val="18"/>
                <w:szCs w:val="18"/>
              </w:rPr>
              <w:t>eur</w:t>
            </w:r>
            <w:proofErr w:type="spellEnd"/>
            <w:r w:rsidRPr="00EB66B2">
              <w:rPr>
                <w:rFonts w:ascii="Sylfaen" w:hAnsi="Sylfaen"/>
                <w:b/>
                <w:sz w:val="18"/>
                <w:szCs w:val="18"/>
              </w:rPr>
              <w:t>/</w:t>
            </w:r>
          </w:p>
          <w:p w:rsidR="00D4131A" w:rsidRPr="00EB66B2" w:rsidRDefault="00086DC8" w:rsidP="00086DC8">
            <w:pPr>
              <w:pStyle w:val="NoSpacing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B66B2">
              <w:rPr>
                <w:rFonts w:ascii="Sylfaen" w:hAnsi="Sylfaen"/>
                <w:b/>
                <w:sz w:val="18"/>
                <w:szCs w:val="18"/>
              </w:rPr>
              <w:t>13.301.815,05 kn</w:t>
            </w:r>
          </w:p>
        </w:tc>
      </w:tr>
    </w:tbl>
    <w:p w:rsidR="009D497E" w:rsidRDefault="009D497E"/>
    <w:p w:rsidR="001B29E8" w:rsidRPr="0079047E" w:rsidRDefault="00B5197D" w:rsidP="001B29E8">
      <w:pPr>
        <w:ind w:left="3540"/>
        <w:jc w:val="right"/>
        <w:rPr>
          <w:rFonts w:ascii="Sylfaen" w:hAnsi="Sylfaen"/>
        </w:rPr>
      </w:pPr>
      <w:r>
        <w:rPr>
          <w:rFonts w:ascii="Sylfaen" w:hAnsi="Sylfaen"/>
        </w:rPr>
        <w:t>Z</w:t>
      </w:r>
      <w:r w:rsidR="001B29E8" w:rsidRPr="0079047E">
        <w:rPr>
          <w:rFonts w:ascii="Sylfaen" w:hAnsi="Sylfaen"/>
        </w:rPr>
        <w:t xml:space="preserve">a </w:t>
      </w:r>
      <w:r w:rsidR="001F2261">
        <w:rPr>
          <w:rFonts w:ascii="Sylfaen" w:hAnsi="Sylfaen"/>
        </w:rPr>
        <w:t>MARAGENT  d.o.o.</w:t>
      </w:r>
      <w:r w:rsidR="001B29E8">
        <w:rPr>
          <w:rFonts w:ascii="Sylfaen" w:hAnsi="Sylfaen"/>
        </w:rPr>
        <w:t xml:space="preserve"> </w:t>
      </w:r>
      <w:r w:rsidR="001B29E8" w:rsidRPr="0079047E">
        <w:rPr>
          <w:rFonts w:ascii="Sylfaen" w:hAnsi="Sylfaen"/>
        </w:rPr>
        <w:t>u stečaju</w:t>
      </w:r>
    </w:p>
    <w:p w:rsidR="001B29E8" w:rsidRDefault="001B29E8" w:rsidP="00C65278">
      <w:pPr>
        <w:ind w:left="3540" w:firstLine="708"/>
        <w:jc w:val="right"/>
        <w:rPr>
          <w:rFonts w:ascii="Sylfaen" w:hAnsi="Sylfaen"/>
        </w:rPr>
      </w:pPr>
      <w:r>
        <w:rPr>
          <w:rFonts w:ascii="Sylfaen" w:hAnsi="Sylfaen"/>
        </w:rPr>
        <w:t xml:space="preserve">             Stečajni upravitelj</w:t>
      </w:r>
      <w:r w:rsidRPr="0079047E">
        <w:rPr>
          <w:rFonts w:ascii="Sylfaen" w:hAnsi="Sylfaen"/>
        </w:rPr>
        <w:t xml:space="preserve"> </w:t>
      </w:r>
      <w:r>
        <w:rPr>
          <w:rFonts w:ascii="Sylfaen" w:hAnsi="Sylfaen"/>
        </w:rPr>
        <w:t>Jurica</w:t>
      </w:r>
      <w:r w:rsidRPr="0079047E">
        <w:rPr>
          <w:rFonts w:ascii="Sylfaen" w:hAnsi="Sylfaen"/>
        </w:rPr>
        <w:t xml:space="preserve"> </w:t>
      </w:r>
      <w:r>
        <w:rPr>
          <w:rFonts w:ascii="Sylfaen" w:hAnsi="Sylfaen"/>
        </w:rPr>
        <w:t>Tončić</w:t>
      </w:r>
    </w:p>
    <w:p w:rsidR="00B5197D" w:rsidRDefault="00B5197D" w:rsidP="00C65278">
      <w:pPr>
        <w:ind w:left="3540" w:firstLine="708"/>
        <w:jc w:val="right"/>
        <w:rPr>
          <w:rFonts w:ascii="Sylfaen" w:hAnsi="Sylfaen"/>
        </w:rPr>
      </w:pPr>
    </w:p>
    <w:p w:rsidR="001B29E8" w:rsidRPr="0079047E" w:rsidRDefault="001B29E8" w:rsidP="001B29E8">
      <w:pPr>
        <w:rPr>
          <w:rFonts w:ascii="Sylfaen" w:hAnsi="Sylfaen"/>
        </w:rPr>
      </w:pPr>
      <w:r w:rsidRPr="0079047E">
        <w:rPr>
          <w:rFonts w:ascii="Sylfaen" w:hAnsi="Sylfaen"/>
        </w:rPr>
        <w:t xml:space="preserve">Zagreb, </w:t>
      </w:r>
      <w:r w:rsidR="00EB66B2">
        <w:rPr>
          <w:rFonts w:ascii="Sylfaen" w:hAnsi="Sylfaen"/>
        </w:rPr>
        <w:t>11</w:t>
      </w:r>
      <w:r>
        <w:rPr>
          <w:rFonts w:ascii="Sylfaen" w:hAnsi="Sylfaen"/>
        </w:rPr>
        <w:t>.0</w:t>
      </w:r>
      <w:r w:rsidR="00B5197D">
        <w:rPr>
          <w:rFonts w:ascii="Sylfaen" w:hAnsi="Sylfaen"/>
        </w:rPr>
        <w:t>3</w:t>
      </w:r>
      <w:r w:rsidRPr="0079047E">
        <w:rPr>
          <w:rFonts w:ascii="Sylfaen" w:hAnsi="Sylfaen"/>
        </w:rPr>
        <w:t>.202</w:t>
      </w:r>
      <w:r>
        <w:rPr>
          <w:rFonts w:ascii="Sylfaen" w:hAnsi="Sylfaen"/>
        </w:rPr>
        <w:t>4</w:t>
      </w:r>
      <w:r w:rsidRPr="0079047E">
        <w:rPr>
          <w:rFonts w:ascii="Sylfaen" w:hAnsi="Sylfaen"/>
        </w:rPr>
        <w:t xml:space="preserve">.god. </w:t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</w:p>
    <w:p w:rsidR="001B29E8" w:rsidRDefault="001B29E8"/>
    <w:sectPr w:rsidR="001B29E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24A" w:rsidRDefault="00C8724A" w:rsidP="00D4131A">
      <w:r>
        <w:separator/>
      </w:r>
    </w:p>
  </w:endnote>
  <w:endnote w:type="continuationSeparator" w:id="0">
    <w:p w:rsidR="00C8724A" w:rsidRDefault="00C8724A" w:rsidP="00D4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48636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2CA4" w:rsidRDefault="00A22C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5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2CA4" w:rsidRDefault="00A22C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24A" w:rsidRDefault="00C8724A" w:rsidP="00D4131A">
      <w:r>
        <w:separator/>
      </w:r>
    </w:p>
  </w:footnote>
  <w:footnote w:type="continuationSeparator" w:id="0">
    <w:p w:rsidR="00C8724A" w:rsidRDefault="00C8724A" w:rsidP="00D41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31A" w:rsidRPr="00570ADE" w:rsidRDefault="00D4131A" w:rsidP="00D4131A">
    <w:pPr>
      <w:pStyle w:val="Header"/>
      <w:jc w:val="center"/>
      <w:rPr>
        <w:rFonts w:ascii="Sylfaen" w:hAnsi="Sylfaen"/>
        <w:sz w:val="24"/>
        <w:szCs w:val="24"/>
      </w:rPr>
    </w:pPr>
    <w:r w:rsidRPr="00570ADE">
      <w:rPr>
        <w:rFonts w:ascii="Sylfaen" w:hAnsi="Sylfaen"/>
        <w:sz w:val="24"/>
        <w:szCs w:val="24"/>
      </w:rPr>
      <w:t>STEČAJNI UPRAVITELJ</w:t>
    </w:r>
  </w:p>
  <w:p w:rsidR="00D4131A" w:rsidRPr="00570ADE" w:rsidRDefault="00D4131A" w:rsidP="00D4131A">
    <w:pPr>
      <w:pStyle w:val="Header"/>
      <w:rPr>
        <w:rFonts w:ascii="Sylfaen" w:hAnsi="Sylfaen"/>
        <w:b/>
        <w:sz w:val="24"/>
        <w:szCs w:val="24"/>
      </w:rPr>
    </w:pPr>
    <w:r>
      <w:rPr>
        <w:rFonts w:ascii="Sylfaen" w:hAnsi="Sylfaen"/>
        <w:sz w:val="24"/>
        <w:szCs w:val="24"/>
      </w:rPr>
      <w:tab/>
    </w:r>
    <w:r w:rsidRPr="00570ADE">
      <w:rPr>
        <w:rFonts w:ascii="Sylfaen" w:hAnsi="Sylfaen"/>
        <w:b/>
        <w:sz w:val="24"/>
        <w:szCs w:val="24"/>
      </w:rPr>
      <w:t xml:space="preserve">JURICA TONČIĆ iz Zagreba, </w:t>
    </w:r>
    <w:proofErr w:type="spellStart"/>
    <w:r w:rsidRPr="00570ADE">
      <w:rPr>
        <w:rFonts w:ascii="Sylfaen" w:hAnsi="Sylfaen"/>
        <w:b/>
        <w:sz w:val="24"/>
        <w:szCs w:val="24"/>
      </w:rPr>
      <w:t>Ignjata</w:t>
    </w:r>
    <w:proofErr w:type="spellEnd"/>
    <w:r w:rsidRPr="00570ADE">
      <w:rPr>
        <w:rFonts w:ascii="Sylfaen" w:hAnsi="Sylfaen"/>
        <w:b/>
        <w:sz w:val="24"/>
        <w:szCs w:val="24"/>
      </w:rPr>
      <w:t xml:space="preserve"> </w:t>
    </w:r>
    <w:proofErr w:type="spellStart"/>
    <w:r w:rsidRPr="00570ADE">
      <w:rPr>
        <w:rFonts w:ascii="Sylfaen" w:hAnsi="Sylfaen"/>
        <w:b/>
        <w:sz w:val="24"/>
        <w:szCs w:val="24"/>
      </w:rPr>
      <w:t>Đorđića</w:t>
    </w:r>
    <w:proofErr w:type="spellEnd"/>
    <w:r w:rsidRPr="00570ADE">
      <w:rPr>
        <w:rFonts w:ascii="Sylfaen" w:hAnsi="Sylfaen"/>
        <w:b/>
        <w:sz w:val="24"/>
        <w:szCs w:val="24"/>
      </w:rPr>
      <w:t xml:space="preserve"> 19, OIB: 44669013271</w:t>
    </w:r>
  </w:p>
  <w:p w:rsidR="00D4131A" w:rsidRPr="00D4131A" w:rsidRDefault="00D4131A" w:rsidP="00D4131A">
    <w:pPr>
      <w:pStyle w:val="Header"/>
      <w:jc w:val="center"/>
      <w:rPr>
        <w:rFonts w:ascii="Sylfaen" w:hAnsi="Sylfaen"/>
        <w:sz w:val="24"/>
        <w:szCs w:val="24"/>
      </w:rPr>
    </w:pPr>
    <w:r w:rsidRPr="00570ADE">
      <w:rPr>
        <w:rFonts w:ascii="Sylfaen" w:hAnsi="Sylfaen"/>
        <w:sz w:val="24"/>
        <w:szCs w:val="24"/>
      </w:rPr>
      <w:t>M: 098 747 426, e-mail: toncicjurica@outlook.com</w:t>
    </w:r>
  </w:p>
  <w:p w:rsidR="00D4131A" w:rsidRDefault="00D413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31A"/>
    <w:rsid w:val="00053CBC"/>
    <w:rsid w:val="00086DC8"/>
    <w:rsid w:val="000B120A"/>
    <w:rsid w:val="000F29D1"/>
    <w:rsid w:val="000F41A0"/>
    <w:rsid w:val="001629C3"/>
    <w:rsid w:val="001B29E8"/>
    <w:rsid w:val="001F2261"/>
    <w:rsid w:val="00252098"/>
    <w:rsid w:val="002533EC"/>
    <w:rsid w:val="0029340B"/>
    <w:rsid w:val="002B3277"/>
    <w:rsid w:val="002C2A1D"/>
    <w:rsid w:val="002F567C"/>
    <w:rsid w:val="0030045E"/>
    <w:rsid w:val="0038031C"/>
    <w:rsid w:val="003F06F2"/>
    <w:rsid w:val="0049626E"/>
    <w:rsid w:val="004A6C3C"/>
    <w:rsid w:val="004E2FC3"/>
    <w:rsid w:val="00516E8F"/>
    <w:rsid w:val="00521EF0"/>
    <w:rsid w:val="00532615"/>
    <w:rsid w:val="00540EAE"/>
    <w:rsid w:val="00546D73"/>
    <w:rsid w:val="00594C88"/>
    <w:rsid w:val="00596ACF"/>
    <w:rsid w:val="005B1BD3"/>
    <w:rsid w:val="005B479C"/>
    <w:rsid w:val="00625DBA"/>
    <w:rsid w:val="00636084"/>
    <w:rsid w:val="0068399F"/>
    <w:rsid w:val="006C3AD7"/>
    <w:rsid w:val="006C4336"/>
    <w:rsid w:val="00790557"/>
    <w:rsid w:val="008A5EB3"/>
    <w:rsid w:val="008B2C9C"/>
    <w:rsid w:val="00923A10"/>
    <w:rsid w:val="00963823"/>
    <w:rsid w:val="009903EC"/>
    <w:rsid w:val="009B1AB4"/>
    <w:rsid w:val="009D497E"/>
    <w:rsid w:val="009D724F"/>
    <w:rsid w:val="00A22509"/>
    <w:rsid w:val="00A22CA4"/>
    <w:rsid w:val="00A41C65"/>
    <w:rsid w:val="00A615E8"/>
    <w:rsid w:val="00A754B7"/>
    <w:rsid w:val="00AC6793"/>
    <w:rsid w:val="00AD46C8"/>
    <w:rsid w:val="00B43B9F"/>
    <w:rsid w:val="00B5197D"/>
    <w:rsid w:val="00B55202"/>
    <w:rsid w:val="00B82DE3"/>
    <w:rsid w:val="00C5453D"/>
    <w:rsid w:val="00C65278"/>
    <w:rsid w:val="00C7149D"/>
    <w:rsid w:val="00C8724A"/>
    <w:rsid w:val="00CB62E0"/>
    <w:rsid w:val="00D4131A"/>
    <w:rsid w:val="00D75626"/>
    <w:rsid w:val="00D838FF"/>
    <w:rsid w:val="00E04DB7"/>
    <w:rsid w:val="00E146B6"/>
    <w:rsid w:val="00E3412A"/>
    <w:rsid w:val="00E92D86"/>
    <w:rsid w:val="00EB66B2"/>
    <w:rsid w:val="00EF33E3"/>
    <w:rsid w:val="00F03369"/>
    <w:rsid w:val="00F169E5"/>
    <w:rsid w:val="00F8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F46F5-C767-4E02-9156-28D24385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31A"/>
    <w:pPr>
      <w:suppressAutoHyphens/>
      <w:spacing w:after="0" w:line="240" w:lineRule="auto"/>
    </w:pPr>
    <w:rPr>
      <w:rFonts w:ascii="Calibri" w:eastAsia="Arial Unicode MS" w:hAnsi="Calibri" w:cs="Times New Roman"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31A"/>
    <w:pPr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4131A"/>
  </w:style>
  <w:style w:type="paragraph" w:styleId="Footer">
    <w:name w:val="footer"/>
    <w:basedOn w:val="Normal"/>
    <w:link w:val="FooterChar"/>
    <w:uiPriority w:val="99"/>
    <w:unhideWhenUsed/>
    <w:rsid w:val="00D4131A"/>
    <w:pPr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131A"/>
  </w:style>
  <w:style w:type="paragraph" w:styleId="NoSpacing">
    <w:name w:val="No Spacing"/>
    <w:uiPriority w:val="99"/>
    <w:qFormat/>
    <w:rsid w:val="00D4131A"/>
    <w:pPr>
      <w:spacing w:after="8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D41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131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131A"/>
    <w:rPr>
      <w:rFonts w:ascii="Calibri" w:eastAsia="Arial Unicode MS" w:hAnsi="Calibri" w:cs="Times New Roman"/>
      <w:kern w:val="1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131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FC3"/>
    <w:rPr>
      <w:rFonts w:ascii="Segoe UI" w:eastAsia="Arial Unicode MS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Tomas</dc:creator>
  <cp:keywords/>
  <dc:description/>
  <cp:lastModifiedBy>Anamaria</cp:lastModifiedBy>
  <cp:revision>3</cp:revision>
  <cp:lastPrinted>2024-01-09T09:33:00Z</cp:lastPrinted>
  <dcterms:created xsi:type="dcterms:W3CDTF">2024-03-11T12:27:00Z</dcterms:created>
  <dcterms:modified xsi:type="dcterms:W3CDTF">2024-03-11T12:27:00Z</dcterms:modified>
</cp:coreProperties>
</file>